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7FC2D" w14:textId="0A649B66" w:rsidR="00607EC2" w:rsidRDefault="00411B7E" w:rsidP="00607EC2">
      <w:pPr>
        <w:jc w:val="right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Bakałarzewo, 25</w:t>
      </w:r>
      <w:bookmarkStart w:id="0" w:name="_GoBack"/>
      <w:bookmarkEnd w:id="0"/>
      <w:r w:rsidR="00607EC2" w:rsidRPr="00B11E11">
        <w:rPr>
          <w:rFonts w:ascii="Arial Narrow" w:hAnsi="Arial Narrow" w:cs="Times New Roman"/>
        </w:rPr>
        <w:t xml:space="preserve"> marca 2022 r.</w:t>
      </w:r>
    </w:p>
    <w:p w14:paraId="19D91672" w14:textId="69B2AF40" w:rsidR="00597A40" w:rsidRPr="00597A40" w:rsidRDefault="00597A40" w:rsidP="00597A40">
      <w:pPr>
        <w:spacing w:after="0" w:line="240" w:lineRule="auto"/>
        <w:rPr>
          <w:rFonts w:ascii="Arial Narrow" w:hAnsi="Arial Narrow" w:cs="Times New Roman"/>
          <w:b/>
          <w:bCs/>
        </w:rPr>
      </w:pPr>
      <w:r w:rsidRPr="00597A40">
        <w:rPr>
          <w:rFonts w:ascii="Arial Narrow" w:hAnsi="Arial Narrow" w:cs="Times New Roman"/>
          <w:b/>
          <w:bCs/>
        </w:rPr>
        <w:t>Gminna Biblioteka Publiczna w Bakałarzewie</w:t>
      </w:r>
    </w:p>
    <w:p w14:paraId="06FA07C4" w14:textId="1F5F49BE" w:rsidR="00597A40" w:rsidRPr="00597A40" w:rsidRDefault="00597A40" w:rsidP="00597A40">
      <w:pPr>
        <w:spacing w:after="0" w:line="240" w:lineRule="auto"/>
        <w:rPr>
          <w:rFonts w:ascii="Arial Narrow" w:hAnsi="Arial Narrow" w:cs="Times New Roman"/>
          <w:b/>
          <w:bCs/>
        </w:rPr>
      </w:pPr>
      <w:r w:rsidRPr="00597A40">
        <w:rPr>
          <w:rFonts w:ascii="Arial Narrow" w:hAnsi="Arial Narrow" w:cs="Times New Roman"/>
          <w:b/>
          <w:bCs/>
        </w:rPr>
        <w:t>Ul. Młyńska 11</w:t>
      </w:r>
    </w:p>
    <w:p w14:paraId="259CB5B2" w14:textId="24EF5EDD" w:rsidR="00597A40" w:rsidRPr="00597A40" w:rsidRDefault="00597A40" w:rsidP="00597A40">
      <w:pPr>
        <w:spacing w:after="0" w:line="240" w:lineRule="auto"/>
        <w:rPr>
          <w:rFonts w:ascii="Arial Narrow" w:hAnsi="Arial Narrow" w:cs="Times New Roman"/>
          <w:b/>
          <w:bCs/>
        </w:rPr>
      </w:pPr>
      <w:r w:rsidRPr="00597A40">
        <w:rPr>
          <w:rFonts w:ascii="Arial Narrow" w:hAnsi="Arial Narrow" w:cs="Times New Roman"/>
          <w:b/>
          <w:bCs/>
        </w:rPr>
        <w:t>16-423 Bakałarzewo</w:t>
      </w:r>
    </w:p>
    <w:p w14:paraId="602C94F9" w14:textId="77777777" w:rsidR="00597A40" w:rsidRDefault="00597A40" w:rsidP="00607EC2">
      <w:pPr>
        <w:tabs>
          <w:tab w:val="left" w:pos="2835"/>
          <w:tab w:val="left" w:pos="9072"/>
        </w:tabs>
        <w:spacing w:after="120"/>
        <w:jc w:val="center"/>
        <w:rPr>
          <w:rFonts w:ascii="Arial Narrow" w:hAnsi="Arial Narrow"/>
          <w:b/>
          <w:bCs/>
        </w:rPr>
      </w:pPr>
    </w:p>
    <w:p w14:paraId="54A4DD5F" w14:textId="19E42358" w:rsidR="00B11E11" w:rsidRDefault="00607EC2" w:rsidP="00607EC2">
      <w:pPr>
        <w:tabs>
          <w:tab w:val="left" w:pos="2835"/>
          <w:tab w:val="left" w:pos="9072"/>
        </w:tabs>
        <w:spacing w:after="120"/>
        <w:jc w:val="center"/>
        <w:rPr>
          <w:rFonts w:ascii="Arial Narrow" w:hAnsi="Arial Narrow"/>
          <w:b/>
          <w:bCs/>
        </w:rPr>
      </w:pPr>
      <w:r w:rsidRPr="00B11E11">
        <w:rPr>
          <w:rFonts w:ascii="Arial Narrow" w:hAnsi="Arial Narrow"/>
          <w:b/>
          <w:bCs/>
        </w:rPr>
        <w:t xml:space="preserve">ZAWIADOMIENIE </w:t>
      </w:r>
      <w:r w:rsidR="00B11E11">
        <w:rPr>
          <w:rFonts w:ascii="Arial Narrow" w:hAnsi="Arial Narrow"/>
          <w:b/>
          <w:bCs/>
        </w:rPr>
        <w:t xml:space="preserve"> </w:t>
      </w:r>
    </w:p>
    <w:p w14:paraId="07785013" w14:textId="616401C5" w:rsidR="00607EC2" w:rsidRPr="00B11E11" w:rsidRDefault="00607EC2" w:rsidP="00607EC2">
      <w:pPr>
        <w:tabs>
          <w:tab w:val="left" w:pos="2835"/>
          <w:tab w:val="left" w:pos="9072"/>
        </w:tabs>
        <w:spacing w:after="120"/>
        <w:jc w:val="center"/>
        <w:rPr>
          <w:rFonts w:ascii="Arial Narrow" w:hAnsi="Arial Narrow"/>
          <w:b/>
          <w:bCs/>
        </w:rPr>
      </w:pPr>
      <w:r w:rsidRPr="00B11E11">
        <w:rPr>
          <w:rFonts w:ascii="Arial Narrow" w:hAnsi="Arial Narrow"/>
          <w:b/>
          <w:bCs/>
        </w:rPr>
        <w:t>O WYBORZE NAJKORZYSTNIEJSZEJ OFERTY</w:t>
      </w:r>
    </w:p>
    <w:p w14:paraId="31703652" w14:textId="77777777" w:rsidR="000A1107" w:rsidRPr="00B11E11" w:rsidRDefault="000A1107" w:rsidP="000A1107">
      <w:pPr>
        <w:spacing w:after="0" w:line="240" w:lineRule="auto"/>
        <w:jc w:val="center"/>
        <w:rPr>
          <w:rFonts w:ascii="Arial Narrow" w:eastAsia="Times New Roman" w:hAnsi="Arial Narrow" w:cs="Times New Roman"/>
          <w:bCs/>
          <w:lang w:eastAsia="pl-PL"/>
        </w:rPr>
      </w:pPr>
    </w:p>
    <w:p w14:paraId="098DBD2D" w14:textId="77777777" w:rsidR="00607EC2" w:rsidRPr="00B11E11" w:rsidRDefault="00607EC2" w:rsidP="000A1107">
      <w:pPr>
        <w:spacing w:after="0" w:line="240" w:lineRule="auto"/>
        <w:jc w:val="center"/>
        <w:rPr>
          <w:rFonts w:ascii="Arial Narrow" w:eastAsia="Times New Roman" w:hAnsi="Arial Narrow" w:cs="Times New Roman"/>
          <w:bCs/>
          <w:lang w:eastAsia="pl-PL"/>
        </w:rPr>
      </w:pPr>
      <w:r w:rsidRPr="00B11E11">
        <w:rPr>
          <w:rFonts w:ascii="Arial Narrow" w:eastAsia="Times New Roman" w:hAnsi="Arial Narrow" w:cs="Times New Roman"/>
          <w:bCs/>
          <w:lang w:eastAsia="pl-PL"/>
        </w:rPr>
        <w:t>Dotyczy postępowania  GBP.271.1.2.2022</w:t>
      </w:r>
    </w:p>
    <w:p w14:paraId="6376DFB3" w14:textId="77777777" w:rsidR="00E9594D" w:rsidRPr="00B11E11" w:rsidRDefault="00E9594D" w:rsidP="000A1107">
      <w:pPr>
        <w:spacing w:after="0" w:line="240" w:lineRule="auto"/>
        <w:jc w:val="center"/>
        <w:rPr>
          <w:rFonts w:ascii="Arial Narrow" w:eastAsia="Times New Roman" w:hAnsi="Arial Narrow" w:cs="Times New Roman"/>
          <w:bCs/>
          <w:lang w:eastAsia="pl-PL"/>
        </w:rPr>
      </w:pPr>
      <w:r w:rsidRPr="00B11E11">
        <w:rPr>
          <w:rFonts w:ascii="Arial Narrow" w:eastAsia="Arial" w:hAnsi="Arial Narrow" w:cs="Times New Roman"/>
          <w:bCs/>
        </w:rPr>
        <w:t xml:space="preserve">pn. ,,Modernizacja budynku Gminnej Biblioteki Publicznej w Bakałarzewie </w:t>
      </w:r>
    </w:p>
    <w:p w14:paraId="6270BFE6" w14:textId="77777777" w:rsidR="00E9594D" w:rsidRPr="00B11E11" w:rsidRDefault="00E9594D" w:rsidP="000A1107">
      <w:pPr>
        <w:spacing w:after="0" w:line="240" w:lineRule="auto"/>
        <w:jc w:val="center"/>
        <w:rPr>
          <w:rFonts w:ascii="Arial Narrow" w:eastAsia="Arial" w:hAnsi="Arial Narrow" w:cs="Times New Roman"/>
          <w:bCs/>
        </w:rPr>
      </w:pPr>
      <w:r w:rsidRPr="00B11E11">
        <w:rPr>
          <w:rFonts w:ascii="Arial Narrow" w:eastAsia="Arial" w:hAnsi="Arial Narrow" w:cs="Times New Roman"/>
          <w:bCs/>
        </w:rPr>
        <w:t>wraz z zagospodarowaniem terenu w pobliżu rzeki Rospudy”</w:t>
      </w:r>
    </w:p>
    <w:p w14:paraId="1A7ECDA6" w14:textId="77777777" w:rsidR="00E9594D" w:rsidRPr="00B11E11" w:rsidRDefault="00E9594D" w:rsidP="000A1107">
      <w:pPr>
        <w:spacing w:after="0" w:line="240" w:lineRule="auto"/>
        <w:jc w:val="center"/>
        <w:rPr>
          <w:rFonts w:ascii="Arial Narrow" w:eastAsia="Arial" w:hAnsi="Arial Narrow" w:cs="Times New Roman"/>
          <w:bCs/>
        </w:rPr>
      </w:pPr>
      <w:r w:rsidRPr="00B11E11">
        <w:rPr>
          <w:rFonts w:ascii="Arial Narrow" w:eastAsia="Arial" w:hAnsi="Arial Narrow" w:cs="Times New Roman"/>
          <w:bCs/>
        </w:rPr>
        <w:t xml:space="preserve">prowadzonego przez Gminną Bibliotekę Publiczną w Bakałarzewie, </w:t>
      </w:r>
    </w:p>
    <w:p w14:paraId="0DA40CC9" w14:textId="77777777" w:rsidR="00E9594D" w:rsidRPr="00B11E11" w:rsidRDefault="00E9594D" w:rsidP="000A1107">
      <w:pPr>
        <w:spacing w:after="0" w:line="240" w:lineRule="auto"/>
        <w:jc w:val="center"/>
        <w:rPr>
          <w:rFonts w:ascii="Arial Narrow" w:eastAsia="Arial" w:hAnsi="Arial Narrow" w:cs="Times New Roman"/>
          <w:bCs/>
        </w:rPr>
      </w:pPr>
      <w:r w:rsidRPr="00B11E11">
        <w:rPr>
          <w:rFonts w:ascii="Arial Narrow" w:eastAsia="Arial" w:hAnsi="Arial Narrow" w:cs="Times New Roman"/>
          <w:bCs/>
        </w:rPr>
        <w:t>ul. Młyńska 11, 16-423 Bakałarzewo</w:t>
      </w:r>
    </w:p>
    <w:p w14:paraId="2DA491AA" w14:textId="77777777" w:rsidR="00607EC2" w:rsidRPr="00B11E11" w:rsidRDefault="00607EC2" w:rsidP="00607EC2">
      <w:pPr>
        <w:spacing w:after="0" w:line="240" w:lineRule="auto"/>
        <w:jc w:val="center"/>
        <w:rPr>
          <w:rFonts w:ascii="Arial Narrow" w:eastAsia="Arial" w:hAnsi="Arial Narrow" w:cs="Times New Roman"/>
          <w:b/>
          <w:bCs/>
        </w:rPr>
      </w:pPr>
    </w:p>
    <w:p w14:paraId="7B66972E" w14:textId="77777777" w:rsidR="00607EC2" w:rsidRPr="00B11E11" w:rsidRDefault="00607EC2" w:rsidP="00607EC2">
      <w:pPr>
        <w:jc w:val="both"/>
        <w:rPr>
          <w:rFonts w:ascii="Arial Narrow" w:hAnsi="Arial Narrow"/>
          <w:b/>
          <w:bCs/>
        </w:rPr>
      </w:pPr>
      <w:r w:rsidRPr="00B11E11">
        <w:rPr>
          <w:rFonts w:ascii="Arial Narrow" w:hAnsi="Arial Narrow"/>
          <w:b/>
          <w:bCs/>
        </w:rPr>
        <w:t>I. Informacja o wyborze oferty wraz z uzasadnieniem.</w:t>
      </w:r>
    </w:p>
    <w:p w14:paraId="30715883" w14:textId="47F9DA39" w:rsidR="00607EC2" w:rsidRPr="00B11E11" w:rsidRDefault="00607EC2" w:rsidP="00E9594D">
      <w:pPr>
        <w:spacing w:after="120" w:line="240" w:lineRule="auto"/>
        <w:jc w:val="center"/>
        <w:rPr>
          <w:rFonts w:ascii="Arial Narrow" w:eastAsia="Times New Roman" w:hAnsi="Arial Narrow" w:cs="Times New Roman"/>
          <w:bCs/>
          <w:u w:val="single"/>
          <w:lang w:eastAsia="pl-PL"/>
        </w:rPr>
      </w:pPr>
      <w:r w:rsidRPr="00B11E11">
        <w:rPr>
          <w:rFonts w:ascii="Arial Narrow" w:eastAsia="Times New Roman" w:hAnsi="Arial Narrow"/>
        </w:rPr>
        <w:t xml:space="preserve">Zamawiający działając na podstawie 253 ust. 1 pkt. 1 i ust. 2  ustawy z dnia 11 września 2019r. – Prawo zamówień publicznych (t. j. Dz. U. z 2021 r. poz. 1129, z </w:t>
      </w:r>
      <w:proofErr w:type="spellStart"/>
      <w:r w:rsidRPr="00B11E11">
        <w:rPr>
          <w:rFonts w:ascii="Arial Narrow" w:eastAsia="Times New Roman" w:hAnsi="Arial Narrow"/>
        </w:rPr>
        <w:t>późn</w:t>
      </w:r>
      <w:proofErr w:type="spellEnd"/>
      <w:r w:rsidRPr="00B11E11">
        <w:rPr>
          <w:rFonts w:ascii="Arial Narrow" w:eastAsia="Times New Roman" w:hAnsi="Arial Narrow"/>
        </w:rPr>
        <w:t xml:space="preserve">. zm.), zwanej dalej ustawą </w:t>
      </w:r>
      <w:proofErr w:type="spellStart"/>
      <w:r w:rsidRPr="00B11E11">
        <w:rPr>
          <w:rFonts w:ascii="Arial Narrow" w:eastAsia="Times New Roman" w:hAnsi="Arial Narrow"/>
        </w:rPr>
        <w:t>Pzp</w:t>
      </w:r>
      <w:proofErr w:type="spellEnd"/>
      <w:r w:rsidRPr="00B11E11">
        <w:rPr>
          <w:rFonts w:ascii="Arial Narrow" w:eastAsia="Times New Roman" w:hAnsi="Arial Narrow"/>
        </w:rPr>
        <w:t>, informuje, że w przedmiotowym postępowaniu o udzielenie zamówienia publicznego prowadzonym w trybie podstawowym bez przeprowadzenia negocjacji pn</w:t>
      </w:r>
      <w:r w:rsidR="0071776A" w:rsidRPr="00B11E11">
        <w:rPr>
          <w:rFonts w:ascii="Arial Narrow" w:eastAsia="Times New Roman" w:hAnsi="Arial Narrow"/>
          <w:b/>
        </w:rPr>
        <w:t xml:space="preserve">. </w:t>
      </w:r>
      <w:r w:rsidR="00E9594D" w:rsidRPr="00B11E11">
        <w:rPr>
          <w:rFonts w:ascii="Arial Narrow" w:eastAsia="Arial" w:hAnsi="Arial Narrow" w:cs="Times New Roman"/>
          <w:b/>
          <w:bCs/>
        </w:rPr>
        <w:t xml:space="preserve">,,Modernizacja budynku Gminnej Biblioteki Publicznej w Bakałarzewie wraz </w:t>
      </w:r>
      <w:r w:rsidR="0071776A" w:rsidRPr="00B11E11">
        <w:rPr>
          <w:rFonts w:ascii="Arial Narrow" w:eastAsia="Arial" w:hAnsi="Arial Narrow" w:cs="Times New Roman"/>
          <w:b/>
          <w:bCs/>
        </w:rPr>
        <w:t xml:space="preserve"> z </w:t>
      </w:r>
      <w:r w:rsidR="00E9594D" w:rsidRPr="00B11E11">
        <w:rPr>
          <w:rFonts w:ascii="Arial Narrow" w:eastAsia="Arial" w:hAnsi="Arial Narrow" w:cs="Times New Roman"/>
          <w:b/>
          <w:bCs/>
        </w:rPr>
        <w:t>zagospodarowaniem terenu w pobliżu rzeki Rospudy</w:t>
      </w:r>
      <w:r w:rsidR="0071776A" w:rsidRPr="00B11E11">
        <w:rPr>
          <w:rFonts w:ascii="Arial Narrow" w:eastAsia="Arial" w:hAnsi="Arial Narrow" w:cs="Times New Roman"/>
          <w:b/>
          <w:bCs/>
        </w:rPr>
        <w:t>”</w:t>
      </w:r>
      <w:r w:rsidR="0071776A" w:rsidRPr="00B11E11">
        <w:rPr>
          <w:rFonts w:ascii="Arial Narrow" w:eastAsia="Arial" w:hAnsi="Arial Narrow" w:cs="Times New Roman"/>
          <w:bCs/>
        </w:rPr>
        <w:t xml:space="preserve"> </w:t>
      </w:r>
      <w:r w:rsidR="00E9594D" w:rsidRPr="00B11E11">
        <w:rPr>
          <w:rFonts w:ascii="Arial Narrow" w:eastAsia="Times New Roman" w:hAnsi="Arial Narrow"/>
        </w:rPr>
        <w:t xml:space="preserve"> </w:t>
      </w:r>
      <w:r w:rsidRPr="00B11E11">
        <w:rPr>
          <w:rFonts w:ascii="Arial Narrow" w:eastAsia="Times New Roman" w:hAnsi="Arial Narrow"/>
          <w:bCs/>
        </w:rPr>
        <w:t xml:space="preserve">zgodnie z art. 239 ust. 1 ustawy </w:t>
      </w:r>
      <w:proofErr w:type="spellStart"/>
      <w:r w:rsidRPr="00B11E11">
        <w:rPr>
          <w:rFonts w:ascii="Arial Narrow" w:eastAsia="Times New Roman" w:hAnsi="Arial Narrow"/>
          <w:bCs/>
        </w:rPr>
        <w:t>Pzp</w:t>
      </w:r>
      <w:proofErr w:type="spellEnd"/>
      <w:r w:rsidRPr="00B11E11">
        <w:rPr>
          <w:rFonts w:ascii="Arial Narrow" w:eastAsia="Times New Roman" w:hAnsi="Arial Narrow"/>
          <w:bCs/>
        </w:rPr>
        <w:t xml:space="preserve"> jako najkorzystniejsza została wybrana oferta Wykonawcy:</w:t>
      </w:r>
      <w:r w:rsidR="0071776A" w:rsidRPr="00B11E11">
        <w:rPr>
          <w:rFonts w:ascii="Arial Narrow" w:eastAsia="Times New Roman" w:hAnsi="Arial Narrow" w:cs="Times New Roman"/>
          <w:bCs/>
          <w:lang w:eastAsia="pl-PL"/>
        </w:rPr>
        <w:t xml:space="preserve"> </w:t>
      </w:r>
      <w:r w:rsidRPr="00B11E11">
        <w:rPr>
          <w:rFonts w:ascii="Arial Narrow" w:hAnsi="Arial Narrow"/>
          <w:b/>
          <w:iCs/>
        </w:rPr>
        <w:t>Zakład Kamienia</w:t>
      </w:r>
      <w:r w:rsidR="0071776A" w:rsidRPr="00B11E11">
        <w:rPr>
          <w:rFonts w:ascii="Arial Narrow" w:hAnsi="Arial Narrow"/>
          <w:b/>
          <w:iCs/>
        </w:rPr>
        <w:t xml:space="preserve">rsko-Budowlany Mariusz Przekop, </w:t>
      </w:r>
      <w:r w:rsidRPr="00B11E11">
        <w:rPr>
          <w:rFonts w:ascii="Arial Narrow" w:hAnsi="Arial Narrow"/>
          <w:b/>
          <w:iCs/>
        </w:rPr>
        <w:t>Lakiele 45, 19-420 Kowale Oleckie</w:t>
      </w:r>
      <w:r w:rsidRPr="00B11E11">
        <w:rPr>
          <w:rFonts w:ascii="Arial Narrow" w:hAnsi="Arial Narrow"/>
          <w:b/>
          <w:bCs/>
        </w:rPr>
        <w:t>.</w:t>
      </w:r>
    </w:p>
    <w:p w14:paraId="0CE3426D" w14:textId="77777777" w:rsidR="00B11E11" w:rsidRDefault="00B11E11" w:rsidP="00607EC2">
      <w:pPr>
        <w:spacing w:after="120"/>
        <w:jc w:val="both"/>
        <w:rPr>
          <w:rFonts w:ascii="Arial Narrow" w:hAnsi="Arial Narrow"/>
          <w:u w:val="single"/>
        </w:rPr>
      </w:pPr>
    </w:p>
    <w:p w14:paraId="075D5815" w14:textId="53CD7A8C" w:rsidR="00607EC2" w:rsidRPr="00B11E11" w:rsidRDefault="00607EC2" w:rsidP="00607EC2">
      <w:pPr>
        <w:spacing w:after="120"/>
        <w:jc w:val="both"/>
        <w:rPr>
          <w:rFonts w:ascii="Arial Narrow" w:hAnsi="Arial Narrow"/>
          <w:u w:val="single"/>
        </w:rPr>
      </w:pPr>
      <w:r w:rsidRPr="00B11E11">
        <w:rPr>
          <w:rFonts w:ascii="Arial Narrow" w:hAnsi="Arial Narrow"/>
          <w:u w:val="single"/>
        </w:rPr>
        <w:t>Uzasadnienie:</w:t>
      </w:r>
    </w:p>
    <w:p w14:paraId="2308E3D7" w14:textId="77777777" w:rsidR="00607EC2" w:rsidRPr="00B11E11" w:rsidRDefault="00607EC2" w:rsidP="00607EC2">
      <w:pPr>
        <w:spacing w:after="0"/>
        <w:jc w:val="both"/>
        <w:rPr>
          <w:rFonts w:ascii="Arial Narrow" w:hAnsi="Arial Narrow"/>
          <w:bCs/>
        </w:rPr>
      </w:pPr>
      <w:r w:rsidRPr="00B11E11">
        <w:rPr>
          <w:rFonts w:ascii="Arial Narrow" w:hAnsi="Arial Narrow"/>
          <w:bCs/>
        </w:rPr>
        <w:t>Wykonawca spełnia warunki udziału w postępowaniu, nie zachodzą wobec niego podstawy do wykluczenia z udziału w postepowaniu, oferta jest ważna i nie podlega odrzuceniu, oferta uzyskała najwyższą liczbę punktów, zgodnie z kryteriami i wymaganiami określonymi w SWZ.</w:t>
      </w:r>
    </w:p>
    <w:p w14:paraId="27196A27" w14:textId="77777777" w:rsidR="00607EC2" w:rsidRPr="00B11E11" w:rsidRDefault="00607EC2" w:rsidP="00607EC2">
      <w:pPr>
        <w:spacing w:after="0"/>
        <w:jc w:val="both"/>
        <w:rPr>
          <w:rFonts w:ascii="Arial Narrow" w:hAnsi="Arial Narrow"/>
          <w:bCs/>
        </w:rPr>
      </w:pPr>
    </w:p>
    <w:p w14:paraId="150A12BE" w14:textId="77777777" w:rsidR="00607EC2" w:rsidRPr="00B11E11" w:rsidRDefault="00607EC2" w:rsidP="00607EC2">
      <w:pPr>
        <w:spacing w:after="0"/>
        <w:jc w:val="both"/>
        <w:rPr>
          <w:rFonts w:ascii="Arial Narrow" w:hAnsi="Arial Narrow"/>
          <w:bCs/>
        </w:rPr>
      </w:pPr>
      <w:r w:rsidRPr="00B11E11">
        <w:rPr>
          <w:rFonts w:ascii="Arial Narrow" w:hAnsi="Arial Narrow"/>
          <w:bCs/>
        </w:rPr>
        <w:t>Najkorzystniejszą ofertę wybrano na podstawie kryteriów oceny ofert określonych w SWZ:</w:t>
      </w:r>
    </w:p>
    <w:p w14:paraId="3E7DBBD2" w14:textId="77777777" w:rsidR="00607EC2" w:rsidRPr="00B11E11" w:rsidRDefault="00607EC2" w:rsidP="00607EC2">
      <w:pPr>
        <w:spacing w:after="0"/>
        <w:jc w:val="both"/>
        <w:rPr>
          <w:rFonts w:ascii="Arial Narrow" w:hAnsi="Arial Narrow"/>
          <w:bCs/>
        </w:rPr>
      </w:pPr>
    </w:p>
    <w:p w14:paraId="789B34FD" w14:textId="794C590B" w:rsidR="00607EC2" w:rsidRPr="00B11E11" w:rsidRDefault="00607EC2" w:rsidP="00607EC2">
      <w:pPr>
        <w:spacing w:after="0"/>
        <w:rPr>
          <w:rFonts w:ascii="Arial Narrow" w:hAnsi="Arial Narrow"/>
        </w:rPr>
      </w:pPr>
      <w:r w:rsidRPr="00B11E11">
        <w:rPr>
          <w:rFonts w:ascii="Arial Narrow" w:hAnsi="Arial Narrow"/>
        </w:rPr>
        <w:t xml:space="preserve">1) Cena oferty brutto:  </w:t>
      </w:r>
      <w:r w:rsidR="0071776A" w:rsidRPr="00B11E11">
        <w:rPr>
          <w:rFonts w:ascii="Arial Narrow" w:hAnsi="Arial Narrow" w:cs="Times-Roman"/>
          <w:b/>
          <w:bCs/>
        </w:rPr>
        <w:t>266 779,34</w:t>
      </w:r>
      <w:r w:rsidRPr="00B11E11">
        <w:rPr>
          <w:rFonts w:ascii="Arial Narrow" w:hAnsi="Arial Narrow" w:cs="Times-Roman"/>
          <w:b/>
          <w:bCs/>
        </w:rPr>
        <w:t xml:space="preserve"> </w:t>
      </w:r>
      <w:r w:rsidRPr="00B11E11">
        <w:rPr>
          <w:rFonts w:ascii="Arial Narrow" w:hAnsi="Arial Narrow"/>
          <w:b/>
        </w:rPr>
        <w:t xml:space="preserve">zł </w:t>
      </w:r>
      <w:r w:rsidRPr="00B11E11">
        <w:rPr>
          <w:rFonts w:ascii="Arial Narrow" w:hAnsi="Arial Narrow"/>
        </w:rPr>
        <w:t>-</w:t>
      </w:r>
      <w:r w:rsidRPr="00B11E11">
        <w:rPr>
          <w:rFonts w:ascii="Arial Narrow" w:hAnsi="Arial Narrow"/>
          <w:b/>
          <w:bCs/>
        </w:rPr>
        <w:t xml:space="preserve"> 60</w:t>
      </w:r>
      <w:r w:rsidRPr="00B11E11">
        <w:rPr>
          <w:rFonts w:ascii="Arial Narrow" w:hAnsi="Arial Narrow"/>
          <w:b/>
        </w:rPr>
        <w:t xml:space="preserve"> pkt</w:t>
      </w:r>
      <w:r w:rsidRPr="00B11E11">
        <w:rPr>
          <w:rFonts w:ascii="Arial Narrow" w:hAnsi="Arial Narrow"/>
        </w:rPr>
        <w:t>;</w:t>
      </w:r>
    </w:p>
    <w:p w14:paraId="754CB59C" w14:textId="77777777" w:rsidR="00607EC2" w:rsidRPr="00B11E11" w:rsidRDefault="00607EC2" w:rsidP="00607EC2">
      <w:pPr>
        <w:spacing w:after="0"/>
        <w:rPr>
          <w:rFonts w:ascii="Arial Narrow" w:hAnsi="Arial Narrow"/>
        </w:rPr>
      </w:pPr>
      <w:r w:rsidRPr="00B11E11">
        <w:rPr>
          <w:rFonts w:ascii="Arial Narrow" w:hAnsi="Arial Narrow"/>
        </w:rPr>
        <w:t xml:space="preserve">2) Okres gwarancji i rękojmi </w:t>
      </w:r>
      <w:r w:rsidRPr="00B11E11">
        <w:rPr>
          <w:rFonts w:ascii="Arial Narrow" w:hAnsi="Arial Narrow"/>
          <w:b/>
        </w:rPr>
        <w:t>– 84 miesiące – 40 pkt</w:t>
      </w:r>
      <w:r w:rsidRPr="00B11E11">
        <w:rPr>
          <w:rFonts w:ascii="Arial Narrow" w:hAnsi="Arial Narrow"/>
        </w:rPr>
        <w:t>.</w:t>
      </w:r>
    </w:p>
    <w:p w14:paraId="1AE00A80" w14:textId="77777777" w:rsidR="00607EC2" w:rsidRPr="00B11E11" w:rsidRDefault="00607EC2" w:rsidP="00607EC2">
      <w:pPr>
        <w:spacing w:after="0"/>
        <w:rPr>
          <w:rFonts w:ascii="Arial Narrow" w:hAnsi="Arial Narrow"/>
          <w:b/>
        </w:rPr>
      </w:pPr>
      <w:r w:rsidRPr="00B11E11">
        <w:rPr>
          <w:rFonts w:ascii="Arial Narrow" w:hAnsi="Arial Narrow"/>
        </w:rPr>
        <w:t xml:space="preserve">Wybrana oferta uzyskała łączną liczbę punktów: </w:t>
      </w:r>
      <w:r w:rsidRPr="00B11E11">
        <w:rPr>
          <w:rFonts w:ascii="Arial Narrow" w:hAnsi="Arial Narrow"/>
          <w:b/>
        </w:rPr>
        <w:t>100 pkt.</w:t>
      </w:r>
    </w:p>
    <w:p w14:paraId="1FFF8879" w14:textId="77777777" w:rsidR="00607EC2" w:rsidRPr="00B11E11" w:rsidRDefault="00607EC2" w:rsidP="00607EC2">
      <w:pPr>
        <w:spacing w:after="0"/>
        <w:rPr>
          <w:rFonts w:ascii="Arial Narrow" w:hAnsi="Arial Narrow"/>
          <w:b/>
        </w:rPr>
      </w:pPr>
    </w:p>
    <w:p w14:paraId="292357BC" w14:textId="77777777" w:rsidR="00607EC2" w:rsidRPr="00B11E11" w:rsidRDefault="00607EC2" w:rsidP="00607EC2">
      <w:pPr>
        <w:spacing w:after="120"/>
        <w:rPr>
          <w:rFonts w:ascii="Arial Narrow" w:hAnsi="Arial Narrow"/>
          <w:b/>
        </w:rPr>
      </w:pPr>
      <w:r w:rsidRPr="00B11E11">
        <w:rPr>
          <w:rFonts w:ascii="Arial Narrow" w:hAnsi="Arial Narrow"/>
          <w:b/>
        </w:rPr>
        <w:t>II. Informacja i zestawienie złożonych ofert.</w:t>
      </w:r>
    </w:p>
    <w:p w14:paraId="4BE98F9A" w14:textId="1D332AF8" w:rsidR="00607EC2" w:rsidRPr="00B11E11" w:rsidRDefault="00607EC2" w:rsidP="00607EC2">
      <w:pPr>
        <w:spacing w:after="0"/>
        <w:jc w:val="both"/>
        <w:rPr>
          <w:rFonts w:ascii="Arial Narrow" w:hAnsi="Arial Narrow"/>
          <w:b/>
          <w:bCs/>
        </w:rPr>
      </w:pPr>
      <w:r w:rsidRPr="00B11E11">
        <w:rPr>
          <w:rFonts w:ascii="Arial Narrow" w:hAnsi="Arial Narrow"/>
        </w:rPr>
        <w:t xml:space="preserve">Do upływu terminu składania ofert wpłynęły </w:t>
      </w:r>
      <w:r w:rsidR="0071776A" w:rsidRPr="00B11E11">
        <w:rPr>
          <w:rFonts w:ascii="Arial Narrow" w:hAnsi="Arial Narrow"/>
        </w:rPr>
        <w:t>2</w:t>
      </w:r>
      <w:r w:rsidRPr="00B11E11">
        <w:rPr>
          <w:rFonts w:ascii="Arial Narrow" w:hAnsi="Arial Narrow"/>
        </w:rPr>
        <w:t xml:space="preserve"> oferty złożonych przez</w:t>
      </w:r>
      <w:r w:rsidRPr="00B11E11">
        <w:rPr>
          <w:rFonts w:ascii="Arial Narrow" w:hAnsi="Arial Narrow"/>
          <w:b/>
          <w:bCs/>
        </w:rPr>
        <w:t>:</w:t>
      </w:r>
    </w:p>
    <w:p w14:paraId="5A36EBA6" w14:textId="77777777" w:rsidR="00607EC2" w:rsidRPr="00B11E11" w:rsidRDefault="00607EC2" w:rsidP="00607EC2">
      <w:pPr>
        <w:pStyle w:val="Akapitzlist"/>
        <w:numPr>
          <w:ilvl w:val="0"/>
          <w:numId w:val="2"/>
        </w:numPr>
        <w:spacing w:after="0" w:line="276" w:lineRule="auto"/>
        <w:rPr>
          <w:rFonts w:ascii="Arial Narrow" w:hAnsi="Arial Narrow"/>
          <w:bCs/>
          <w:iCs/>
        </w:rPr>
      </w:pPr>
      <w:bookmarkStart w:id="1" w:name="_Hlk95219852"/>
      <w:r w:rsidRPr="00B11E11">
        <w:rPr>
          <w:rFonts w:ascii="Arial Narrow" w:hAnsi="Arial Narrow"/>
          <w:bCs/>
          <w:iCs/>
        </w:rPr>
        <w:t>Zakład Kamieniarsko-Budowlany Mariusz Przekop, Lakiele 45, 19-420 Kowale Oleckie</w:t>
      </w:r>
      <w:bookmarkEnd w:id="1"/>
      <w:r w:rsidRPr="00B11E11">
        <w:rPr>
          <w:rFonts w:ascii="Arial Narrow" w:hAnsi="Arial Narrow"/>
          <w:bCs/>
          <w:iCs/>
        </w:rPr>
        <w:t>,</w:t>
      </w:r>
    </w:p>
    <w:p w14:paraId="07FB1DF1" w14:textId="77777777" w:rsidR="00607EC2" w:rsidRPr="00B11E11" w:rsidRDefault="00607EC2" w:rsidP="00607EC2">
      <w:pPr>
        <w:pStyle w:val="Akapitzlist"/>
        <w:numPr>
          <w:ilvl w:val="0"/>
          <w:numId w:val="2"/>
        </w:numPr>
        <w:spacing w:after="0" w:line="276" w:lineRule="auto"/>
        <w:rPr>
          <w:rFonts w:ascii="Arial Narrow" w:hAnsi="Arial Narrow"/>
          <w:bCs/>
          <w:iCs/>
        </w:rPr>
      </w:pPr>
      <w:proofErr w:type="spellStart"/>
      <w:r w:rsidRPr="00B11E11">
        <w:rPr>
          <w:rFonts w:ascii="Arial Narrow" w:hAnsi="Arial Narrow"/>
          <w:bCs/>
          <w:iCs/>
        </w:rPr>
        <w:t>Dachtechnik</w:t>
      </w:r>
      <w:proofErr w:type="spellEnd"/>
      <w:r w:rsidRPr="00B11E11">
        <w:rPr>
          <w:rFonts w:ascii="Arial Narrow" w:hAnsi="Arial Narrow"/>
          <w:bCs/>
          <w:iCs/>
        </w:rPr>
        <w:t xml:space="preserve"> Szymon Kopko, Wychodne 24B, 16-400 Suwałki, </w:t>
      </w:r>
      <w:bookmarkStart w:id="2" w:name="_Hlk96420329"/>
    </w:p>
    <w:bookmarkEnd w:id="2"/>
    <w:p w14:paraId="08C114EE" w14:textId="77777777" w:rsidR="00607EC2" w:rsidRPr="00B11E11" w:rsidRDefault="00607EC2" w:rsidP="00607EC2">
      <w:pPr>
        <w:spacing w:after="0"/>
        <w:jc w:val="both"/>
        <w:rPr>
          <w:rFonts w:ascii="Arial Narrow" w:hAnsi="Arial Narrow"/>
          <w:b/>
          <w:bCs/>
        </w:rPr>
      </w:pPr>
    </w:p>
    <w:p w14:paraId="724CAE4C" w14:textId="057802DA" w:rsidR="00607EC2" w:rsidRDefault="00607EC2" w:rsidP="00607EC2">
      <w:pPr>
        <w:spacing w:after="0"/>
        <w:jc w:val="both"/>
        <w:rPr>
          <w:rFonts w:ascii="Arial Narrow" w:hAnsi="Arial Narrow"/>
          <w:bCs/>
        </w:rPr>
      </w:pPr>
      <w:r w:rsidRPr="00B11E11">
        <w:rPr>
          <w:rFonts w:ascii="Arial Narrow" w:hAnsi="Arial Narrow"/>
          <w:bCs/>
        </w:rPr>
        <w:t>Wynik streszczenia oceny ofert nie podlegających odrzuceniu przedstawia poniższa tabela: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2210"/>
        <w:gridCol w:w="1395"/>
        <w:gridCol w:w="1139"/>
        <w:gridCol w:w="1264"/>
        <w:gridCol w:w="1392"/>
        <w:gridCol w:w="1109"/>
      </w:tblGrid>
      <w:tr w:rsidR="00607EC2" w:rsidRPr="00B11E11" w14:paraId="115C9A82" w14:textId="77777777" w:rsidTr="00597A40">
        <w:tc>
          <w:tcPr>
            <w:tcW w:w="551" w:type="dxa"/>
          </w:tcPr>
          <w:p w14:paraId="3D002259" w14:textId="77777777" w:rsidR="00607EC2" w:rsidRPr="00B11E11" w:rsidRDefault="00607EC2" w:rsidP="00565C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1E11">
              <w:rPr>
                <w:rFonts w:ascii="Arial Narrow" w:hAnsi="Arial Narrow"/>
                <w:sz w:val="22"/>
                <w:szCs w:val="22"/>
              </w:rPr>
              <w:lastRenderedPageBreak/>
              <w:t>Lp.</w:t>
            </w:r>
          </w:p>
        </w:tc>
        <w:tc>
          <w:tcPr>
            <w:tcW w:w="2210" w:type="dxa"/>
          </w:tcPr>
          <w:p w14:paraId="4932769E" w14:textId="77777777" w:rsidR="00607EC2" w:rsidRPr="00B11E11" w:rsidRDefault="00607EC2" w:rsidP="00565C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1E11">
              <w:rPr>
                <w:rFonts w:ascii="Arial Narrow" w:hAnsi="Arial Narrow"/>
                <w:sz w:val="22"/>
                <w:szCs w:val="22"/>
              </w:rPr>
              <w:t>Nazwa i adres Wykonawcy</w:t>
            </w:r>
          </w:p>
        </w:tc>
        <w:tc>
          <w:tcPr>
            <w:tcW w:w="1395" w:type="dxa"/>
          </w:tcPr>
          <w:p w14:paraId="2FFD646A" w14:textId="77777777" w:rsidR="00607EC2" w:rsidRPr="00B11E11" w:rsidRDefault="00607EC2" w:rsidP="00565C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1E11">
              <w:rPr>
                <w:rFonts w:ascii="Arial Narrow" w:hAnsi="Arial Narrow"/>
                <w:sz w:val="22"/>
                <w:szCs w:val="22"/>
              </w:rPr>
              <w:t>Cena ofertowa brutto zł</w:t>
            </w:r>
          </w:p>
        </w:tc>
        <w:tc>
          <w:tcPr>
            <w:tcW w:w="1139" w:type="dxa"/>
          </w:tcPr>
          <w:p w14:paraId="27020842" w14:textId="77777777" w:rsidR="00607EC2" w:rsidRPr="00B11E11" w:rsidRDefault="00607EC2" w:rsidP="00565C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1E11">
              <w:rPr>
                <w:rFonts w:ascii="Arial Narrow" w:hAnsi="Arial Narrow"/>
                <w:sz w:val="22"/>
                <w:szCs w:val="22"/>
              </w:rPr>
              <w:t>Liczba punktów w kryterium cena ofertowa brutto</w:t>
            </w:r>
          </w:p>
        </w:tc>
        <w:tc>
          <w:tcPr>
            <w:tcW w:w="1264" w:type="dxa"/>
          </w:tcPr>
          <w:p w14:paraId="140385F9" w14:textId="77777777" w:rsidR="00607EC2" w:rsidRPr="00B11E11" w:rsidRDefault="00607EC2" w:rsidP="00565C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1E11">
              <w:rPr>
                <w:rFonts w:ascii="Arial Narrow" w:hAnsi="Arial Narrow"/>
                <w:sz w:val="22"/>
                <w:szCs w:val="22"/>
              </w:rPr>
              <w:t>Okres gwarancji i rękojmi za wady (miesięcy)</w:t>
            </w:r>
          </w:p>
        </w:tc>
        <w:tc>
          <w:tcPr>
            <w:tcW w:w="1392" w:type="dxa"/>
          </w:tcPr>
          <w:p w14:paraId="66376B8F" w14:textId="77777777" w:rsidR="00607EC2" w:rsidRPr="00B11E11" w:rsidRDefault="00607EC2" w:rsidP="00565C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1E11">
              <w:rPr>
                <w:rFonts w:ascii="Arial Narrow" w:hAnsi="Arial Narrow"/>
                <w:sz w:val="22"/>
                <w:szCs w:val="22"/>
              </w:rPr>
              <w:t>Liczba punktów w kryterium okres gwarancji i rękojmi za wady</w:t>
            </w:r>
          </w:p>
        </w:tc>
        <w:tc>
          <w:tcPr>
            <w:tcW w:w="1109" w:type="dxa"/>
          </w:tcPr>
          <w:p w14:paraId="77263F70" w14:textId="77777777" w:rsidR="00607EC2" w:rsidRPr="00B11E11" w:rsidRDefault="00607EC2" w:rsidP="00565C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1E11">
              <w:rPr>
                <w:rFonts w:ascii="Arial Narrow" w:hAnsi="Arial Narrow"/>
                <w:sz w:val="22"/>
                <w:szCs w:val="22"/>
              </w:rPr>
              <w:t>Łączna liczba punktów</w:t>
            </w:r>
          </w:p>
        </w:tc>
      </w:tr>
      <w:tr w:rsidR="00607EC2" w:rsidRPr="00B11E11" w14:paraId="2215FD31" w14:textId="77777777" w:rsidTr="00597A40">
        <w:tc>
          <w:tcPr>
            <w:tcW w:w="551" w:type="dxa"/>
          </w:tcPr>
          <w:p w14:paraId="28A03995" w14:textId="77777777" w:rsidR="00607EC2" w:rsidRPr="00B11E11" w:rsidRDefault="00607EC2" w:rsidP="00565C2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11E11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210" w:type="dxa"/>
            <w:vAlign w:val="center"/>
          </w:tcPr>
          <w:p w14:paraId="25CDC021" w14:textId="77777777" w:rsidR="00607EC2" w:rsidRPr="00B11E11" w:rsidRDefault="00607EC2" w:rsidP="00565C2C">
            <w:pPr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B11E11">
              <w:rPr>
                <w:rFonts w:ascii="Arial Narrow" w:hAnsi="Arial Narrow"/>
                <w:b/>
                <w:iCs/>
                <w:sz w:val="22"/>
                <w:szCs w:val="22"/>
              </w:rPr>
              <w:t>Zakład Kamieniarsko-Budowlany</w:t>
            </w:r>
          </w:p>
          <w:p w14:paraId="615071E7" w14:textId="77777777" w:rsidR="00607EC2" w:rsidRPr="00B11E11" w:rsidRDefault="00607EC2" w:rsidP="00565C2C">
            <w:pPr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B11E11">
              <w:rPr>
                <w:rFonts w:ascii="Arial Narrow" w:hAnsi="Arial Narrow"/>
                <w:b/>
                <w:iCs/>
                <w:sz w:val="22"/>
                <w:szCs w:val="22"/>
              </w:rPr>
              <w:t>Mariusz Przekop</w:t>
            </w:r>
          </w:p>
          <w:p w14:paraId="662E826F" w14:textId="77777777" w:rsidR="00607EC2" w:rsidRPr="00B11E11" w:rsidRDefault="00607EC2" w:rsidP="00565C2C">
            <w:pPr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B11E11">
              <w:rPr>
                <w:rFonts w:ascii="Arial Narrow" w:hAnsi="Arial Narrow"/>
                <w:b/>
                <w:iCs/>
                <w:sz w:val="22"/>
                <w:szCs w:val="22"/>
              </w:rPr>
              <w:t>Lakiele 45</w:t>
            </w:r>
          </w:p>
          <w:p w14:paraId="214EBC29" w14:textId="77777777" w:rsidR="00607EC2" w:rsidRPr="00B11E11" w:rsidRDefault="00607EC2" w:rsidP="00565C2C">
            <w:pPr>
              <w:rPr>
                <w:rFonts w:ascii="Arial Narrow" w:hAnsi="Arial Narrow"/>
                <w:sz w:val="22"/>
                <w:szCs w:val="22"/>
              </w:rPr>
            </w:pPr>
            <w:r w:rsidRPr="00B11E11">
              <w:rPr>
                <w:rFonts w:ascii="Arial Narrow" w:hAnsi="Arial Narrow"/>
                <w:b/>
                <w:iCs/>
                <w:sz w:val="22"/>
                <w:szCs w:val="22"/>
              </w:rPr>
              <w:t>19-420 Kowale Oleckie</w:t>
            </w:r>
          </w:p>
        </w:tc>
        <w:tc>
          <w:tcPr>
            <w:tcW w:w="1395" w:type="dxa"/>
          </w:tcPr>
          <w:p w14:paraId="64953095" w14:textId="77777777" w:rsidR="00607EC2" w:rsidRPr="00B11E11" w:rsidRDefault="00607EC2" w:rsidP="00565C2C">
            <w:pPr>
              <w:jc w:val="center"/>
              <w:rPr>
                <w:rFonts w:ascii="Arial Narrow" w:hAnsi="Arial Narrow" w:cs="Times-Roman"/>
                <w:b/>
                <w:bCs/>
                <w:sz w:val="22"/>
                <w:szCs w:val="22"/>
              </w:rPr>
            </w:pPr>
          </w:p>
          <w:p w14:paraId="4A75AD1A" w14:textId="77777777" w:rsidR="00607EC2" w:rsidRPr="00B11E11" w:rsidRDefault="00607EC2" w:rsidP="00565C2C">
            <w:pPr>
              <w:jc w:val="center"/>
              <w:rPr>
                <w:rFonts w:ascii="Arial Narrow" w:hAnsi="Arial Narrow" w:cs="Times-Roman"/>
                <w:b/>
                <w:bCs/>
                <w:sz w:val="22"/>
                <w:szCs w:val="22"/>
              </w:rPr>
            </w:pPr>
          </w:p>
          <w:p w14:paraId="1F7EAAA5" w14:textId="275A9037" w:rsidR="00607EC2" w:rsidRPr="00B11E11" w:rsidRDefault="00E97A5E" w:rsidP="00565C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1E11">
              <w:rPr>
                <w:rFonts w:ascii="Arial Narrow" w:hAnsi="Arial Narrow" w:cs="Times-Roman"/>
                <w:b/>
                <w:bCs/>
                <w:sz w:val="22"/>
                <w:szCs w:val="22"/>
              </w:rPr>
              <w:t>266 779,34</w:t>
            </w:r>
          </w:p>
        </w:tc>
        <w:tc>
          <w:tcPr>
            <w:tcW w:w="1139" w:type="dxa"/>
          </w:tcPr>
          <w:p w14:paraId="59653A81" w14:textId="77777777" w:rsidR="00607EC2" w:rsidRPr="00B11E11" w:rsidRDefault="00607EC2" w:rsidP="00565C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B825A68" w14:textId="77777777" w:rsidR="00607EC2" w:rsidRPr="00B11E11" w:rsidRDefault="00607EC2" w:rsidP="00565C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2D2FEB3" w14:textId="77777777" w:rsidR="00607EC2" w:rsidRPr="00B11E11" w:rsidRDefault="00607EC2" w:rsidP="00565C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1E11">
              <w:rPr>
                <w:rFonts w:ascii="Arial Narrow" w:hAnsi="Arial Narrow"/>
                <w:sz w:val="22"/>
                <w:szCs w:val="22"/>
              </w:rPr>
              <w:t>60</w:t>
            </w:r>
          </w:p>
        </w:tc>
        <w:tc>
          <w:tcPr>
            <w:tcW w:w="1264" w:type="dxa"/>
          </w:tcPr>
          <w:p w14:paraId="23821EB4" w14:textId="77777777" w:rsidR="00607EC2" w:rsidRPr="00B11E11" w:rsidRDefault="00607EC2" w:rsidP="00565C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51E094AA" w14:textId="77777777" w:rsidR="00607EC2" w:rsidRPr="00B11E11" w:rsidRDefault="00607EC2" w:rsidP="00565C2C">
            <w:pPr>
              <w:tabs>
                <w:tab w:val="left" w:pos="330"/>
                <w:tab w:val="center" w:pos="535"/>
              </w:tabs>
              <w:rPr>
                <w:rFonts w:ascii="Arial Narrow" w:hAnsi="Arial Narrow"/>
                <w:sz w:val="22"/>
                <w:szCs w:val="22"/>
              </w:rPr>
            </w:pPr>
            <w:r w:rsidRPr="00B11E11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2FB41D38" w14:textId="77777777" w:rsidR="00607EC2" w:rsidRPr="00B11E11" w:rsidRDefault="00607EC2" w:rsidP="00565C2C">
            <w:pPr>
              <w:tabs>
                <w:tab w:val="left" w:pos="330"/>
                <w:tab w:val="center" w:pos="53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1E11">
              <w:rPr>
                <w:rFonts w:ascii="Arial Narrow" w:hAnsi="Arial Narrow"/>
                <w:sz w:val="22"/>
                <w:szCs w:val="22"/>
              </w:rPr>
              <w:t>84</w:t>
            </w:r>
          </w:p>
        </w:tc>
        <w:tc>
          <w:tcPr>
            <w:tcW w:w="1392" w:type="dxa"/>
          </w:tcPr>
          <w:p w14:paraId="2BD1B08E" w14:textId="77777777" w:rsidR="00607EC2" w:rsidRPr="00B11E11" w:rsidRDefault="00607EC2" w:rsidP="00565C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266F0ECE" w14:textId="77777777" w:rsidR="00607EC2" w:rsidRPr="00B11E11" w:rsidRDefault="00607EC2" w:rsidP="00565C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D97B8CD" w14:textId="77777777" w:rsidR="00607EC2" w:rsidRPr="00B11E11" w:rsidRDefault="00607EC2" w:rsidP="00565C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1E11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109" w:type="dxa"/>
          </w:tcPr>
          <w:p w14:paraId="10993A49" w14:textId="77777777" w:rsidR="00607EC2" w:rsidRPr="00B11E11" w:rsidRDefault="00607EC2" w:rsidP="00565C2C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615DC3A1" w14:textId="77777777" w:rsidR="00607EC2" w:rsidRPr="00B11E11" w:rsidRDefault="00607EC2" w:rsidP="00565C2C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6526F1C5" w14:textId="77777777" w:rsidR="00607EC2" w:rsidRPr="00B11E11" w:rsidRDefault="00607EC2" w:rsidP="00565C2C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11E11">
              <w:rPr>
                <w:rFonts w:ascii="Arial Narrow" w:hAnsi="Arial Narrow"/>
                <w:b/>
                <w:bCs/>
                <w:sz w:val="22"/>
                <w:szCs w:val="22"/>
              </w:rPr>
              <w:t>100,00</w:t>
            </w:r>
          </w:p>
        </w:tc>
      </w:tr>
      <w:tr w:rsidR="00607EC2" w:rsidRPr="00B11E11" w14:paraId="3B0DFDC0" w14:textId="77777777" w:rsidTr="00597A40">
        <w:tc>
          <w:tcPr>
            <w:tcW w:w="551" w:type="dxa"/>
          </w:tcPr>
          <w:p w14:paraId="409F067C" w14:textId="77777777" w:rsidR="00607EC2" w:rsidRPr="00B11E11" w:rsidRDefault="00607EC2" w:rsidP="00565C2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11E11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210" w:type="dxa"/>
          </w:tcPr>
          <w:p w14:paraId="2FC89A0A" w14:textId="77777777" w:rsidR="00607EC2" w:rsidRPr="00B11E11" w:rsidRDefault="00607EC2" w:rsidP="00565C2C">
            <w:pPr>
              <w:rPr>
                <w:rFonts w:ascii="Arial Narrow" w:hAnsi="Arial Narrow"/>
                <w:b/>
                <w:iCs/>
                <w:sz w:val="22"/>
                <w:szCs w:val="22"/>
              </w:rPr>
            </w:pPr>
            <w:proofErr w:type="spellStart"/>
            <w:r w:rsidRPr="00B11E11">
              <w:rPr>
                <w:rFonts w:ascii="Arial Narrow" w:hAnsi="Arial Narrow"/>
                <w:b/>
                <w:iCs/>
                <w:sz w:val="22"/>
                <w:szCs w:val="22"/>
              </w:rPr>
              <w:t>Dachtechnik</w:t>
            </w:r>
            <w:proofErr w:type="spellEnd"/>
            <w:r w:rsidRPr="00B11E11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 Szymon Kopko</w:t>
            </w:r>
          </w:p>
          <w:p w14:paraId="3DCA470D" w14:textId="77777777" w:rsidR="00607EC2" w:rsidRPr="00B11E11" w:rsidRDefault="00607EC2" w:rsidP="00565C2C">
            <w:pPr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B11E11">
              <w:rPr>
                <w:rFonts w:ascii="Arial Narrow" w:hAnsi="Arial Narrow"/>
                <w:b/>
                <w:iCs/>
                <w:sz w:val="22"/>
                <w:szCs w:val="22"/>
              </w:rPr>
              <w:t>Wychodne 24B</w:t>
            </w:r>
          </w:p>
          <w:p w14:paraId="14149A43" w14:textId="77777777" w:rsidR="00607EC2" w:rsidRPr="00B11E11" w:rsidRDefault="00607EC2" w:rsidP="00565C2C">
            <w:pPr>
              <w:rPr>
                <w:rFonts w:ascii="Arial Narrow" w:hAnsi="Arial Narrow"/>
                <w:iCs/>
                <w:sz w:val="22"/>
                <w:szCs w:val="22"/>
              </w:rPr>
            </w:pPr>
            <w:r w:rsidRPr="00B11E11">
              <w:rPr>
                <w:rFonts w:ascii="Arial Narrow" w:hAnsi="Arial Narrow"/>
                <w:b/>
                <w:iCs/>
                <w:sz w:val="22"/>
                <w:szCs w:val="22"/>
              </w:rPr>
              <w:t>16-400 Suwałki</w:t>
            </w:r>
          </w:p>
        </w:tc>
        <w:tc>
          <w:tcPr>
            <w:tcW w:w="1395" w:type="dxa"/>
            <w:vAlign w:val="center"/>
          </w:tcPr>
          <w:p w14:paraId="756EBC53" w14:textId="2F81E33D" w:rsidR="00607EC2" w:rsidRPr="00B11E11" w:rsidRDefault="00496AA1" w:rsidP="00565C2C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B11E11">
              <w:rPr>
                <w:rFonts w:ascii="Arial Narrow" w:hAnsi="Arial Narrow" w:cs="Times-Roman"/>
                <w:b/>
                <w:bCs/>
                <w:sz w:val="22"/>
                <w:szCs w:val="22"/>
              </w:rPr>
              <w:t>271 425,26</w:t>
            </w:r>
          </w:p>
        </w:tc>
        <w:tc>
          <w:tcPr>
            <w:tcW w:w="1139" w:type="dxa"/>
          </w:tcPr>
          <w:p w14:paraId="343BC100" w14:textId="77777777" w:rsidR="00607EC2" w:rsidRPr="00B11E11" w:rsidRDefault="00607EC2" w:rsidP="00565C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367F8C9" w14:textId="77777777" w:rsidR="00607EC2" w:rsidRPr="00B11E11" w:rsidRDefault="00607EC2" w:rsidP="00565C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6C02469" w14:textId="0DCD812A" w:rsidR="00607EC2" w:rsidRPr="00B11E11" w:rsidRDefault="00496AA1" w:rsidP="00565C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1E11">
              <w:rPr>
                <w:rFonts w:ascii="Arial Narrow" w:hAnsi="Arial Narrow"/>
                <w:sz w:val="22"/>
                <w:szCs w:val="22"/>
              </w:rPr>
              <w:t>58,97</w:t>
            </w:r>
          </w:p>
        </w:tc>
        <w:tc>
          <w:tcPr>
            <w:tcW w:w="1264" w:type="dxa"/>
          </w:tcPr>
          <w:p w14:paraId="4441D7D7" w14:textId="77777777" w:rsidR="00607EC2" w:rsidRPr="00B11E11" w:rsidRDefault="00607EC2" w:rsidP="00565C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2D022B26" w14:textId="77777777" w:rsidR="00607EC2" w:rsidRPr="00B11E11" w:rsidRDefault="00607EC2" w:rsidP="00565C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73E14B1" w14:textId="77777777" w:rsidR="00607EC2" w:rsidRPr="00B11E11" w:rsidRDefault="00607EC2" w:rsidP="00565C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1E11">
              <w:rPr>
                <w:rFonts w:ascii="Arial Narrow" w:hAnsi="Arial Narrow"/>
                <w:sz w:val="22"/>
                <w:szCs w:val="22"/>
              </w:rPr>
              <w:t>84</w:t>
            </w:r>
          </w:p>
        </w:tc>
        <w:tc>
          <w:tcPr>
            <w:tcW w:w="1392" w:type="dxa"/>
          </w:tcPr>
          <w:p w14:paraId="33AC9382" w14:textId="77777777" w:rsidR="00607EC2" w:rsidRPr="00B11E11" w:rsidRDefault="00607EC2" w:rsidP="00565C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EA3A775" w14:textId="77777777" w:rsidR="00607EC2" w:rsidRPr="00B11E11" w:rsidRDefault="00607EC2" w:rsidP="00565C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675C2D69" w14:textId="77777777" w:rsidR="00607EC2" w:rsidRPr="00B11E11" w:rsidRDefault="00607EC2" w:rsidP="00565C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1E11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109" w:type="dxa"/>
          </w:tcPr>
          <w:p w14:paraId="5647035D" w14:textId="77777777" w:rsidR="00607EC2" w:rsidRPr="00B11E11" w:rsidRDefault="00607EC2" w:rsidP="00565C2C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7D58E80A" w14:textId="77777777" w:rsidR="00607EC2" w:rsidRPr="00B11E11" w:rsidRDefault="00607EC2" w:rsidP="00565C2C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56CABEFE" w14:textId="111E042E" w:rsidR="00607EC2" w:rsidRPr="00B11E11" w:rsidRDefault="00496AA1" w:rsidP="00565C2C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11E11">
              <w:rPr>
                <w:rFonts w:ascii="Arial Narrow" w:hAnsi="Arial Narrow"/>
                <w:b/>
                <w:bCs/>
                <w:sz w:val="22"/>
                <w:szCs w:val="22"/>
              </w:rPr>
              <w:t>98,97</w:t>
            </w:r>
          </w:p>
        </w:tc>
      </w:tr>
    </w:tbl>
    <w:p w14:paraId="4CB781DA" w14:textId="77777777" w:rsidR="00607EC2" w:rsidRPr="00B11E11" w:rsidRDefault="00607EC2" w:rsidP="00607EC2">
      <w:pPr>
        <w:suppressAutoHyphens/>
        <w:spacing w:after="40" w:line="240" w:lineRule="auto"/>
        <w:jc w:val="both"/>
        <w:rPr>
          <w:rFonts w:ascii="Arial Narrow" w:eastAsia="Times New Roman" w:hAnsi="Arial Narrow"/>
          <w:b/>
        </w:rPr>
      </w:pPr>
    </w:p>
    <w:p w14:paraId="2A31737F" w14:textId="77777777" w:rsidR="00607EC2" w:rsidRPr="00B11E11" w:rsidRDefault="00607EC2" w:rsidP="00607EC2">
      <w:pPr>
        <w:suppressAutoHyphens/>
        <w:spacing w:after="40" w:line="240" w:lineRule="auto"/>
        <w:jc w:val="both"/>
        <w:rPr>
          <w:rFonts w:ascii="Arial Narrow" w:eastAsia="Times New Roman" w:hAnsi="Arial Narrow"/>
          <w:b/>
          <w:bCs/>
        </w:rPr>
      </w:pPr>
      <w:r w:rsidRPr="00B11E11">
        <w:rPr>
          <w:rFonts w:ascii="Arial Narrow" w:eastAsia="Times New Roman" w:hAnsi="Arial Narrow"/>
          <w:b/>
        </w:rPr>
        <w:t xml:space="preserve">III. </w:t>
      </w:r>
      <w:r w:rsidRPr="00B11E11">
        <w:rPr>
          <w:rFonts w:ascii="Arial Narrow" w:eastAsia="Times New Roman" w:hAnsi="Arial Narrow"/>
          <w:b/>
          <w:bCs/>
        </w:rPr>
        <w:t>Informacja o ofertach odrzuconych.</w:t>
      </w:r>
    </w:p>
    <w:p w14:paraId="36C16A30" w14:textId="16F3C089" w:rsidR="00A75EBD" w:rsidRPr="00B11E11" w:rsidRDefault="00A75EBD" w:rsidP="00607EC2">
      <w:pPr>
        <w:suppressAutoHyphens/>
        <w:spacing w:after="40" w:line="240" w:lineRule="auto"/>
        <w:jc w:val="both"/>
        <w:rPr>
          <w:rFonts w:ascii="Arial Narrow" w:eastAsia="Times New Roman" w:hAnsi="Arial Narrow"/>
          <w:bCs/>
        </w:rPr>
      </w:pPr>
      <w:r w:rsidRPr="00B11E11">
        <w:rPr>
          <w:rFonts w:ascii="Arial Narrow" w:eastAsia="Times New Roman" w:hAnsi="Arial Narrow"/>
          <w:bCs/>
        </w:rPr>
        <w:t xml:space="preserve"> Nie odrzucono ofert.</w:t>
      </w:r>
    </w:p>
    <w:p w14:paraId="7B4D1022" w14:textId="77777777" w:rsidR="00607EC2" w:rsidRPr="00B11E11" w:rsidRDefault="00607EC2" w:rsidP="00607EC2">
      <w:pPr>
        <w:spacing w:before="120" w:after="0" w:line="276" w:lineRule="auto"/>
        <w:ind w:left="5812"/>
        <w:jc w:val="center"/>
        <w:rPr>
          <w:rFonts w:ascii="Arial Narrow" w:eastAsia="Times New Roman" w:hAnsi="Arial Narrow" w:cs="Times New Roman"/>
          <w:lang w:eastAsia="x-none"/>
        </w:rPr>
      </w:pPr>
    </w:p>
    <w:p w14:paraId="5670D85E" w14:textId="1E3D7ADF" w:rsidR="00607EC2" w:rsidRPr="00B11E11" w:rsidRDefault="00A75EBD" w:rsidP="00607EC2">
      <w:pPr>
        <w:spacing w:before="120" w:after="0" w:line="276" w:lineRule="auto"/>
        <w:ind w:left="5812"/>
        <w:jc w:val="center"/>
        <w:rPr>
          <w:rFonts w:ascii="Arial Narrow" w:eastAsia="Times New Roman" w:hAnsi="Arial Narrow" w:cs="Times New Roman"/>
          <w:lang w:eastAsia="x-none"/>
        </w:rPr>
      </w:pPr>
      <w:r w:rsidRPr="00B11E11">
        <w:rPr>
          <w:rFonts w:ascii="Arial Narrow" w:eastAsia="Times New Roman" w:hAnsi="Arial Narrow" w:cs="Times New Roman"/>
          <w:lang w:eastAsia="x-none"/>
        </w:rPr>
        <w:t>KIEROWNIK</w:t>
      </w:r>
    </w:p>
    <w:p w14:paraId="42297D44" w14:textId="4A5B9639" w:rsidR="00607EC2" w:rsidRPr="00B11E11" w:rsidRDefault="00A75EBD" w:rsidP="00607EC2">
      <w:pPr>
        <w:spacing w:before="120" w:after="0" w:line="276" w:lineRule="auto"/>
        <w:ind w:left="5812"/>
        <w:jc w:val="center"/>
        <w:rPr>
          <w:rFonts w:ascii="Arial Narrow" w:eastAsia="Times New Roman" w:hAnsi="Arial Narrow" w:cs="Times New Roman"/>
          <w:lang w:eastAsia="x-none"/>
        </w:rPr>
      </w:pPr>
      <w:r w:rsidRPr="00B11E11">
        <w:rPr>
          <w:rFonts w:ascii="Arial Narrow" w:eastAsia="Times New Roman" w:hAnsi="Arial Narrow" w:cs="Times New Roman"/>
          <w:lang w:eastAsia="x-none"/>
        </w:rPr>
        <w:t>Sylwia Ferenc</w:t>
      </w:r>
    </w:p>
    <w:p w14:paraId="3D676507" w14:textId="3CDED9BD" w:rsidR="00592F99" w:rsidRPr="00B11E11" w:rsidRDefault="00592F99" w:rsidP="00607EC2">
      <w:pPr>
        <w:rPr>
          <w:rFonts w:ascii="Arial Narrow" w:hAnsi="Arial Narrow"/>
        </w:rPr>
      </w:pPr>
    </w:p>
    <w:p w14:paraId="2F7299D3" w14:textId="77777777" w:rsidR="00B11E11" w:rsidRPr="00B11E11" w:rsidRDefault="00B11E11">
      <w:pPr>
        <w:rPr>
          <w:rFonts w:ascii="Arial Narrow" w:hAnsi="Arial Narrow"/>
        </w:rPr>
      </w:pPr>
    </w:p>
    <w:sectPr w:rsidR="00B11E11" w:rsidRPr="00B11E11" w:rsidSect="00373F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51DB9" w14:textId="77777777" w:rsidR="00B27286" w:rsidRDefault="00B27286" w:rsidP="00373F78">
      <w:pPr>
        <w:spacing w:after="0" w:line="240" w:lineRule="auto"/>
      </w:pPr>
      <w:r>
        <w:separator/>
      </w:r>
    </w:p>
  </w:endnote>
  <w:endnote w:type="continuationSeparator" w:id="0">
    <w:p w14:paraId="2C7B1080" w14:textId="77777777" w:rsidR="00B27286" w:rsidRDefault="00B27286" w:rsidP="0037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DD026" w14:textId="77777777" w:rsidR="00A64AB1" w:rsidRDefault="00A64A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9DC2A" w14:textId="77777777" w:rsidR="00A64AB1" w:rsidRDefault="00A64AB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895E2" w14:textId="77777777" w:rsidR="00A64AB1" w:rsidRDefault="00A64A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EE60E" w14:textId="77777777" w:rsidR="00B27286" w:rsidRDefault="00B27286" w:rsidP="00373F78">
      <w:pPr>
        <w:spacing w:after="0" w:line="240" w:lineRule="auto"/>
      </w:pPr>
      <w:r>
        <w:separator/>
      </w:r>
    </w:p>
  </w:footnote>
  <w:footnote w:type="continuationSeparator" w:id="0">
    <w:p w14:paraId="0D5B8810" w14:textId="77777777" w:rsidR="00B27286" w:rsidRDefault="00B27286" w:rsidP="00373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FDABC" w14:textId="77777777" w:rsidR="00A64AB1" w:rsidRDefault="00A64A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8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036"/>
      <w:gridCol w:w="2886"/>
      <w:gridCol w:w="3366"/>
    </w:tblGrid>
    <w:tr w:rsidR="00A64AB1" w:rsidRPr="00AF30E4" w14:paraId="55825B48" w14:textId="77777777" w:rsidTr="00ED68BE">
      <w:trPr>
        <w:trHeight w:val="2126"/>
      </w:trPr>
      <w:tc>
        <w:tcPr>
          <w:tcW w:w="3023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2A8999F" w14:textId="77777777" w:rsidR="00A64AB1" w:rsidRPr="00AF30E4" w:rsidRDefault="00A64AB1" w:rsidP="00A64AB1">
          <w:pPr>
            <w:pStyle w:val="Nagwek"/>
          </w:pPr>
          <w:r w:rsidRPr="00AF30E4">
            <w:rPr>
              <w:noProof/>
              <w:lang w:eastAsia="pl-PL"/>
            </w:rPr>
            <w:drawing>
              <wp:inline distT="0" distB="0" distL="0" distR="0" wp14:anchorId="04F4B82B" wp14:editId="3B4A0963">
                <wp:extent cx="1781175" cy="571500"/>
                <wp:effectExtent l="0" t="0" r="9525" b="0"/>
                <wp:docPr id="4" name="Obraz 4" descr="LOGO poprawio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 poprawio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91A369D" w14:textId="77777777" w:rsidR="00A64AB1" w:rsidRPr="00AF30E4" w:rsidRDefault="00A64AB1" w:rsidP="00A64AB1">
          <w:pPr>
            <w:pStyle w:val="Nagwek"/>
          </w:pPr>
          <w:r w:rsidRPr="00AF30E4">
            <w:rPr>
              <w:noProof/>
              <w:lang w:eastAsia="pl-PL"/>
            </w:rPr>
            <w:drawing>
              <wp:inline distT="0" distB="0" distL="0" distR="0" wp14:anchorId="2256E48C" wp14:editId="7A8A9091">
                <wp:extent cx="1428750" cy="904875"/>
                <wp:effectExtent l="0" t="0" r="0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6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DADF44F" w14:textId="77777777" w:rsidR="00A64AB1" w:rsidRPr="00AF30E4" w:rsidRDefault="00A64AB1" w:rsidP="00A64AB1">
          <w:pPr>
            <w:pStyle w:val="Nagwek"/>
          </w:pPr>
          <w:r w:rsidRPr="00AF30E4">
            <w:rPr>
              <w:noProof/>
              <w:lang w:eastAsia="pl-PL"/>
            </w:rPr>
            <w:drawing>
              <wp:inline distT="0" distB="0" distL="0" distR="0" wp14:anchorId="30D91658" wp14:editId="133AF7A0">
                <wp:extent cx="2000250" cy="1000125"/>
                <wp:effectExtent l="0" t="0" r="0" b="9525"/>
                <wp:docPr id="2" name="Obraz 2" descr="UE color poziom 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UE color poziom 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9C6C0AC" w14:textId="0515C4BE" w:rsidR="00684D42" w:rsidRDefault="00684D42" w:rsidP="00684D42">
    <w:pPr>
      <w:pStyle w:val="Nagwek"/>
      <w:jc w:val="center"/>
    </w:pPr>
  </w:p>
  <w:p w14:paraId="357FFAF2" w14:textId="77777777" w:rsidR="00373F78" w:rsidRDefault="00373F7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4EB65" w14:textId="77777777" w:rsidR="00A64AB1" w:rsidRDefault="00A64A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840F7"/>
    <w:multiLevelType w:val="hybridMultilevel"/>
    <w:tmpl w:val="EF423AD0"/>
    <w:lvl w:ilvl="0" w:tplc="CA0CA9D6">
      <w:start w:val="1"/>
      <w:numFmt w:val="bullet"/>
      <w:lvlText w:val=""/>
      <w:lvlJc w:val="left"/>
      <w:pPr>
        <w:ind w:left="720" w:hanging="360"/>
      </w:pPr>
      <w:rPr>
        <w:rFonts w:ascii="Symbol" w:hAnsi="Symbol" w:cs="Wingdings" w:hint="default"/>
        <w:spacing w:val="-3"/>
        <w:w w:val="101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B61BF3"/>
    <w:multiLevelType w:val="hybridMultilevel"/>
    <w:tmpl w:val="E8800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13"/>
    <w:rsid w:val="00025F56"/>
    <w:rsid w:val="00091861"/>
    <w:rsid w:val="000A1107"/>
    <w:rsid w:val="000B4B43"/>
    <w:rsid w:val="00157813"/>
    <w:rsid w:val="001953D2"/>
    <w:rsid w:val="001B7326"/>
    <w:rsid w:val="001C725C"/>
    <w:rsid w:val="002D5BCC"/>
    <w:rsid w:val="00364E9E"/>
    <w:rsid w:val="00373F78"/>
    <w:rsid w:val="003C0729"/>
    <w:rsid w:val="00411B7E"/>
    <w:rsid w:val="00464A28"/>
    <w:rsid w:val="00496AA1"/>
    <w:rsid w:val="005736AB"/>
    <w:rsid w:val="00592F99"/>
    <w:rsid w:val="00597A40"/>
    <w:rsid w:val="00597C1C"/>
    <w:rsid w:val="005B2761"/>
    <w:rsid w:val="00607EC2"/>
    <w:rsid w:val="00652EF6"/>
    <w:rsid w:val="006618BE"/>
    <w:rsid w:val="006823F8"/>
    <w:rsid w:val="00684D42"/>
    <w:rsid w:val="006A1160"/>
    <w:rsid w:val="0071776A"/>
    <w:rsid w:val="00745A35"/>
    <w:rsid w:val="00791646"/>
    <w:rsid w:val="007975D0"/>
    <w:rsid w:val="007C4ED9"/>
    <w:rsid w:val="007E5871"/>
    <w:rsid w:val="008233A1"/>
    <w:rsid w:val="008614BB"/>
    <w:rsid w:val="008A0627"/>
    <w:rsid w:val="008B798A"/>
    <w:rsid w:val="00947BDF"/>
    <w:rsid w:val="009A354D"/>
    <w:rsid w:val="00A64AB1"/>
    <w:rsid w:val="00A67B37"/>
    <w:rsid w:val="00A75EBD"/>
    <w:rsid w:val="00AB1DA4"/>
    <w:rsid w:val="00B11E11"/>
    <w:rsid w:val="00B239BC"/>
    <w:rsid w:val="00B27286"/>
    <w:rsid w:val="00CE6F18"/>
    <w:rsid w:val="00D22A9C"/>
    <w:rsid w:val="00D36742"/>
    <w:rsid w:val="00E22A22"/>
    <w:rsid w:val="00E9594D"/>
    <w:rsid w:val="00E97A5E"/>
    <w:rsid w:val="00EB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DBCBE"/>
  <w15:chartTrackingRefBased/>
  <w15:docId w15:val="{81E6BECC-6A08-4399-90A0-6CAC12B4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E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51"/>
    <w:basedOn w:val="Normalny"/>
    <w:link w:val="AkapitzlistZnak"/>
    <w:uiPriority w:val="34"/>
    <w:qFormat/>
    <w:rsid w:val="00157813"/>
    <w:pPr>
      <w:ind w:left="720"/>
      <w:contextualSpacing/>
    </w:pPr>
  </w:style>
  <w:style w:type="character" w:styleId="Hipercze">
    <w:name w:val="Hyperlink"/>
    <w:uiPriority w:val="99"/>
    <w:unhideWhenUsed/>
    <w:rsid w:val="00592F99"/>
    <w:rPr>
      <w:color w:val="0000FF"/>
      <w:u w:val="single"/>
    </w:rPr>
  </w:style>
  <w:style w:type="table" w:styleId="Tabela-Siatka">
    <w:name w:val="Table Grid"/>
    <w:basedOn w:val="Standardowy"/>
    <w:uiPriority w:val="39"/>
    <w:rsid w:val="00861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73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F78"/>
  </w:style>
  <w:style w:type="paragraph" w:styleId="Stopka">
    <w:name w:val="footer"/>
    <w:basedOn w:val="Normalny"/>
    <w:link w:val="StopkaZnak"/>
    <w:uiPriority w:val="99"/>
    <w:unhideWhenUsed/>
    <w:rsid w:val="00373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F78"/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51 Znak"/>
    <w:link w:val="Akapitzlist"/>
    <w:uiPriority w:val="34"/>
    <w:locked/>
    <w:rsid w:val="00607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APLAGA</dc:creator>
  <cp:keywords/>
  <dc:description/>
  <cp:lastModifiedBy>kk</cp:lastModifiedBy>
  <cp:revision>9</cp:revision>
  <cp:lastPrinted>2022-01-12T07:54:00Z</cp:lastPrinted>
  <dcterms:created xsi:type="dcterms:W3CDTF">2022-03-15T12:01:00Z</dcterms:created>
  <dcterms:modified xsi:type="dcterms:W3CDTF">2022-03-25T09:20:00Z</dcterms:modified>
</cp:coreProperties>
</file>